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B60C" w14:textId="71780E45" w:rsidR="006E6E4C" w:rsidRPr="006F2422" w:rsidRDefault="006E6E4C" w:rsidP="00495D4D">
      <w:pPr>
        <w:jc w:val="center"/>
        <w:rPr>
          <w:sz w:val="28"/>
          <w:szCs w:val="28"/>
        </w:rPr>
      </w:pPr>
      <w:r w:rsidRPr="006F2422">
        <w:rPr>
          <w:b/>
          <w:bCs/>
          <w:sz w:val="28"/>
          <w:szCs w:val="28"/>
        </w:rPr>
        <w:t>2025 SCCM Midwest Chapter 6</w:t>
      </w:r>
      <w:r w:rsidRPr="006F2422">
        <w:rPr>
          <w:b/>
          <w:bCs/>
          <w:sz w:val="28"/>
          <w:szCs w:val="28"/>
          <w:vertAlign w:val="superscript"/>
        </w:rPr>
        <w:t>th</w:t>
      </w:r>
      <w:r w:rsidRPr="006F2422">
        <w:rPr>
          <w:b/>
          <w:bCs/>
          <w:sz w:val="28"/>
          <w:szCs w:val="28"/>
        </w:rPr>
        <w:t xml:space="preserve"> Annual CC Conference</w:t>
      </w:r>
    </w:p>
    <w:p w14:paraId="62952969" w14:textId="5A80DDAD" w:rsidR="00D13E36" w:rsidRDefault="009F2215" w:rsidP="00495D4D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F5576E" wp14:editId="32394F6B">
            <wp:simplePos x="0" y="0"/>
            <wp:positionH relativeFrom="column">
              <wp:posOffset>4014470</wp:posOffset>
            </wp:positionH>
            <wp:positionV relativeFrom="paragraph">
              <wp:posOffset>65722</wp:posOffset>
            </wp:positionV>
            <wp:extent cx="1683385" cy="1231265"/>
            <wp:effectExtent l="0" t="0" r="0" b="6985"/>
            <wp:wrapSquare wrapText="bothSides"/>
            <wp:docPr id="953619992" name="Picture 1" descr="A logo with a map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19992" name="Picture 1" descr="A logo with a map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6E4C" w:rsidRPr="006E6E4C">
        <w:rPr>
          <w:b/>
          <w:bCs/>
        </w:rPr>
        <w:t xml:space="preserve">Sept 13, </w:t>
      </w:r>
      <w:r w:rsidR="00D13E36">
        <w:rPr>
          <w:b/>
          <w:bCs/>
        </w:rPr>
        <w:t>2025</w:t>
      </w:r>
    </w:p>
    <w:p w14:paraId="10E6665D" w14:textId="39ED2A69" w:rsidR="006E6E4C" w:rsidRPr="00D13E36" w:rsidRDefault="006E6E4C" w:rsidP="009F2215">
      <w:pPr>
        <w:spacing w:after="0"/>
        <w:jc w:val="center"/>
      </w:pPr>
      <w:r w:rsidRPr="00D13E36">
        <w:t xml:space="preserve">Fairbanks Hall, Indianapolis   </w:t>
      </w:r>
    </w:p>
    <w:p w14:paraId="6C289370" w14:textId="18D4A4DA" w:rsidR="00D13E36" w:rsidRDefault="00D13E36" w:rsidP="009F2215">
      <w:pPr>
        <w:spacing w:after="0"/>
        <w:jc w:val="center"/>
      </w:pPr>
      <w:r>
        <w:t>340 West 10</w:t>
      </w:r>
      <w:r w:rsidRPr="001A6C13">
        <w:rPr>
          <w:vertAlign w:val="superscript"/>
        </w:rPr>
        <w:t>th</w:t>
      </w:r>
      <w:r>
        <w:t xml:space="preserve"> St, Indianapolis</w:t>
      </w:r>
    </w:p>
    <w:p w14:paraId="6C51DFEE" w14:textId="64BCE32C" w:rsidR="00D13E36" w:rsidRPr="00D13E36" w:rsidRDefault="00D13E36" w:rsidP="00D13E36">
      <w:pPr>
        <w:jc w:val="center"/>
        <w:rPr>
          <w:b/>
          <w:bCs/>
          <w:color w:val="EE0000"/>
        </w:rPr>
      </w:pPr>
      <w:r w:rsidRPr="00D13E36">
        <w:rPr>
          <w:b/>
          <w:bCs/>
          <w:color w:val="EE0000"/>
        </w:rPr>
        <w:t>Parking Code 851#</w:t>
      </w:r>
    </w:p>
    <w:p w14:paraId="14EF7A80" w14:textId="47F0222C" w:rsidR="00495D4D" w:rsidRDefault="007A649D" w:rsidP="005A254B">
      <w:pPr>
        <w:jc w:val="center"/>
      </w:pPr>
      <w:r>
        <w:rPr>
          <w:b/>
          <w:bCs/>
        </w:rPr>
        <w:t>Agenda</w:t>
      </w:r>
      <w:r w:rsidR="00D13E36">
        <w:rPr>
          <w:b/>
          <w:bCs/>
        </w:rPr>
        <w:t xml:space="preserve"> </w:t>
      </w:r>
      <w:r w:rsidR="00D13E36" w:rsidRPr="00D13E36">
        <w:t>(all times are Eastern Time Zone)</w:t>
      </w:r>
    </w:p>
    <w:p w14:paraId="41BBD192" w14:textId="35203E47" w:rsidR="006E6E4C" w:rsidRPr="006E6E4C" w:rsidRDefault="006E6E4C" w:rsidP="006E6E4C">
      <w:r w:rsidRPr="006E6E4C">
        <w:t>7</w:t>
      </w:r>
      <w:r w:rsidR="00416F9E">
        <w:t xml:space="preserve"> </w:t>
      </w:r>
      <w:r w:rsidRPr="006E6E4C">
        <w:t>-</w:t>
      </w:r>
      <w:r w:rsidR="00416F9E">
        <w:t xml:space="preserve"> </w:t>
      </w:r>
      <w:r w:rsidRPr="006E6E4C">
        <w:t>730 – Registration</w:t>
      </w:r>
      <w:r w:rsidR="00644357">
        <w:t xml:space="preserve"> and Continental Breakfast</w:t>
      </w:r>
      <w:r w:rsidR="00644357" w:rsidRPr="00644357">
        <w:rPr>
          <w:b/>
          <w:bCs/>
          <w:sz w:val="28"/>
          <w:vertAlign w:val="superscript"/>
        </w:rPr>
        <w:t>#</w:t>
      </w:r>
    </w:p>
    <w:p w14:paraId="5D63AC26" w14:textId="39BC2A65" w:rsidR="006E6E4C" w:rsidRPr="006E6E4C" w:rsidRDefault="006E6E4C" w:rsidP="006E6E4C">
      <w:r w:rsidRPr="006E6E4C">
        <w:t>730</w:t>
      </w:r>
      <w:r w:rsidR="00416F9E">
        <w:t xml:space="preserve"> </w:t>
      </w:r>
      <w:r w:rsidRPr="006E6E4C">
        <w:t>-</w:t>
      </w:r>
      <w:r w:rsidR="00416F9E">
        <w:t xml:space="preserve"> </w:t>
      </w:r>
      <w:r w:rsidRPr="006E6E4C">
        <w:t>745 – Introduction</w:t>
      </w:r>
      <w:r w:rsidR="00644357">
        <w:t>s</w:t>
      </w:r>
      <w:r w:rsidR="005A254B">
        <w:t xml:space="preserve">: </w:t>
      </w:r>
      <w:r w:rsidR="005A254B" w:rsidRPr="005A254B">
        <w:rPr>
          <w:b/>
          <w:bCs/>
        </w:rPr>
        <w:t>Rajat Kapoor, MD, MSc, Program Chair</w:t>
      </w:r>
    </w:p>
    <w:p w14:paraId="53D00D0A" w14:textId="2DE661F2" w:rsidR="006E6E4C" w:rsidRPr="006E6E4C" w:rsidRDefault="006E6E4C" w:rsidP="006E6E4C">
      <w:r w:rsidRPr="006E6E4C">
        <w:t>745</w:t>
      </w:r>
      <w:r w:rsidR="00416F9E">
        <w:t xml:space="preserve"> </w:t>
      </w:r>
      <w:r w:rsidRPr="006E6E4C">
        <w:t>-</w:t>
      </w:r>
      <w:r w:rsidR="00416F9E">
        <w:t xml:space="preserve"> </w:t>
      </w:r>
      <w:r w:rsidRPr="006E6E4C">
        <w:t xml:space="preserve">800 – President’s </w:t>
      </w:r>
      <w:r w:rsidR="00BA53D2">
        <w:t>R</w:t>
      </w:r>
      <w:r w:rsidRPr="006E6E4C">
        <w:t>eport</w:t>
      </w:r>
      <w:r w:rsidR="005A254B">
        <w:t xml:space="preserve">: </w:t>
      </w:r>
      <w:r w:rsidR="005A254B" w:rsidRPr="005A254B">
        <w:rPr>
          <w:b/>
          <w:bCs/>
        </w:rPr>
        <w:t>Judi Jacobi, PharmD</w:t>
      </w:r>
      <w:r w:rsidR="006F2422">
        <w:rPr>
          <w:b/>
          <w:bCs/>
        </w:rPr>
        <w:t>, MCCM, BCCCP</w:t>
      </w:r>
    </w:p>
    <w:p w14:paraId="6F910D4D" w14:textId="1EE6EF27" w:rsidR="006E6E4C" w:rsidRPr="006E6E4C" w:rsidRDefault="006E6E4C" w:rsidP="006E6E4C">
      <w:r w:rsidRPr="006E6E4C">
        <w:t>800 – 845 – Keynote Address</w:t>
      </w:r>
      <w:r w:rsidR="005A254B">
        <w:t xml:space="preserve">: </w:t>
      </w:r>
      <w:r w:rsidR="005A254B" w:rsidRPr="00F95AC4">
        <w:rPr>
          <w:b/>
          <w:bCs/>
        </w:rPr>
        <w:t>Richard Gunderman, MD, PhD</w:t>
      </w:r>
    </w:p>
    <w:p w14:paraId="073682E5" w14:textId="00A8C783" w:rsidR="006E6E4C" w:rsidRDefault="006E6E4C" w:rsidP="006E6E4C">
      <w:pPr>
        <w:rPr>
          <w:i/>
          <w:iCs/>
        </w:rPr>
      </w:pPr>
      <w:r w:rsidRPr="006E6E4C">
        <w:tab/>
      </w:r>
      <w:r w:rsidR="00F95AC4" w:rsidRPr="00855792">
        <w:rPr>
          <w:b/>
          <w:bCs/>
          <w:i/>
          <w:iCs/>
        </w:rPr>
        <w:t>Resuscitating Body, Mind</w:t>
      </w:r>
      <w:r w:rsidR="005A254B" w:rsidRPr="00855792">
        <w:rPr>
          <w:b/>
          <w:bCs/>
          <w:i/>
          <w:iCs/>
        </w:rPr>
        <w:t>,</w:t>
      </w:r>
      <w:r w:rsidR="00F95AC4" w:rsidRPr="00855792">
        <w:rPr>
          <w:b/>
          <w:bCs/>
          <w:i/>
          <w:iCs/>
        </w:rPr>
        <w:t xml:space="preserve"> and Spirit</w:t>
      </w:r>
      <w:r w:rsidR="005A254B">
        <w:rPr>
          <w:i/>
          <w:iCs/>
        </w:rPr>
        <w:t>.</w:t>
      </w:r>
    </w:p>
    <w:p w14:paraId="4E3A882D" w14:textId="77777777" w:rsidR="00855792" w:rsidRDefault="00855792" w:rsidP="00855792">
      <w:pPr>
        <w:pStyle w:val="ListParagraph"/>
        <w:numPr>
          <w:ilvl w:val="0"/>
          <w:numId w:val="9"/>
        </w:numPr>
        <w:spacing w:after="0" w:line="240" w:lineRule="auto"/>
        <w:ind w:left="1167" w:hanging="130"/>
      </w:pPr>
      <w:r w:rsidRPr="00C6214A">
        <w:t xml:space="preserve">Describe why health professionals, not just patients, need resuscitation. </w:t>
      </w:r>
    </w:p>
    <w:p w14:paraId="7410A3C1" w14:textId="77777777" w:rsidR="00855792" w:rsidRDefault="00855792" w:rsidP="00855792">
      <w:pPr>
        <w:pStyle w:val="ListParagraph"/>
        <w:numPr>
          <w:ilvl w:val="0"/>
          <w:numId w:val="9"/>
        </w:numPr>
        <w:spacing w:after="0" w:line="240" w:lineRule="auto"/>
        <w:ind w:left="1167" w:hanging="130"/>
      </w:pPr>
      <w:r w:rsidRPr="00C6214A">
        <w:t xml:space="preserve">Outline factors that contribute to the loss of vitality in professional practice. </w:t>
      </w:r>
    </w:p>
    <w:p w14:paraId="59F25DBF" w14:textId="7B66F199" w:rsidR="00855792" w:rsidRDefault="00855792" w:rsidP="00855792">
      <w:pPr>
        <w:pStyle w:val="ListParagraph"/>
        <w:numPr>
          <w:ilvl w:val="0"/>
          <w:numId w:val="9"/>
        </w:numPr>
        <w:spacing w:after="0" w:line="240" w:lineRule="auto"/>
        <w:ind w:left="1167" w:hanging="130"/>
      </w:pPr>
      <w:r w:rsidRPr="00C6214A">
        <w:t>Develop strategies for resuscitating resilience and inspiration in health care.</w:t>
      </w:r>
    </w:p>
    <w:p w14:paraId="04ADC038" w14:textId="77777777" w:rsidR="00855792" w:rsidRPr="00855792" w:rsidRDefault="00855792" w:rsidP="00855792">
      <w:pPr>
        <w:spacing w:after="0" w:line="240" w:lineRule="auto"/>
        <w:ind w:left="47"/>
      </w:pPr>
    </w:p>
    <w:p w14:paraId="7036AF9E" w14:textId="6994E92D" w:rsidR="006E6E4C" w:rsidRPr="006E6E4C" w:rsidRDefault="006E6E4C" w:rsidP="006E6E4C">
      <w:r w:rsidRPr="006E6E4C">
        <w:t>845</w:t>
      </w:r>
      <w:r w:rsidR="00416F9E">
        <w:t xml:space="preserve"> </w:t>
      </w:r>
      <w:r w:rsidRPr="006E6E4C">
        <w:t>-</w:t>
      </w:r>
      <w:r w:rsidR="00416F9E">
        <w:t xml:space="preserve"> </w:t>
      </w:r>
      <w:r w:rsidRPr="006E6E4C">
        <w:t>930 – Lecture</w:t>
      </w:r>
      <w:r w:rsidR="005A254B">
        <w:t xml:space="preserve">: </w:t>
      </w:r>
      <w:r w:rsidR="005A254B" w:rsidRPr="006E6E4C">
        <w:rPr>
          <w:b/>
          <w:bCs/>
        </w:rPr>
        <w:t>Peter Jenkins, MD</w:t>
      </w:r>
      <w:r w:rsidR="005A254B" w:rsidRPr="006E6E4C">
        <w:t> </w:t>
      </w:r>
    </w:p>
    <w:p w14:paraId="5BA91A03" w14:textId="77777777" w:rsidR="005A254B" w:rsidRPr="00855792" w:rsidRDefault="00F95AC4" w:rsidP="005A254B">
      <w:pPr>
        <w:spacing w:after="0" w:line="240" w:lineRule="auto"/>
        <w:ind w:firstLine="720"/>
        <w:rPr>
          <w:b/>
          <w:bCs/>
          <w:i/>
          <w:iCs/>
        </w:rPr>
      </w:pPr>
      <w:r w:rsidRPr="00855792">
        <w:rPr>
          <w:b/>
          <w:bCs/>
          <w:i/>
          <w:iCs/>
        </w:rPr>
        <w:t xml:space="preserve">The Extended Indiana Trauma Quality Improvement Program: A Novel Pilot Program </w:t>
      </w:r>
    </w:p>
    <w:p w14:paraId="7CFC2A7E" w14:textId="48507EDC" w:rsidR="006E6E4C" w:rsidRPr="00855792" w:rsidRDefault="00F95AC4" w:rsidP="005A254B">
      <w:pPr>
        <w:spacing w:after="0" w:line="240" w:lineRule="auto"/>
        <w:ind w:firstLine="720"/>
        <w:rPr>
          <w:b/>
          <w:bCs/>
          <w:i/>
          <w:iCs/>
        </w:rPr>
      </w:pPr>
      <w:r w:rsidRPr="00855792">
        <w:rPr>
          <w:b/>
          <w:bCs/>
          <w:i/>
          <w:iCs/>
        </w:rPr>
        <w:t>for Community Hospitals and a Model for the State Trauma System</w:t>
      </w:r>
      <w:r w:rsidR="005A254B" w:rsidRPr="00855792">
        <w:rPr>
          <w:b/>
          <w:bCs/>
          <w:i/>
          <w:iCs/>
        </w:rPr>
        <w:t>.</w:t>
      </w:r>
    </w:p>
    <w:p w14:paraId="66A835C7" w14:textId="77777777" w:rsidR="00FF28A7" w:rsidRPr="00855792" w:rsidRDefault="00FF28A7" w:rsidP="005A254B">
      <w:pPr>
        <w:spacing w:after="0" w:line="240" w:lineRule="auto"/>
        <w:ind w:firstLine="720"/>
        <w:rPr>
          <w:b/>
          <w:bCs/>
          <w:i/>
          <w:iCs/>
        </w:rPr>
      </w:pPr>
    </w:p>
    <w:p w14:paraId="36F3D018" w14:textId="2F5A32F8" w:rsidR="00FF28A7" w:rsidRPr="00FF28A7" w:rsidRDefault="008860D0" w:rsidP="00FF28A7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i/>
          <w:iCs/>
        </w:rPr>
      </w:pPr>
      <w:r w:rsidRPr="00C6214A">
        <w:t xml:space="preserve">Identify key stakeholders in trauma quality improvement at </w:t>
      </w:r>
      <w:r w:rsidR="00FF28A7">
        <w:t>non-trauma</w:t>
      </w:r>
      <w:r w:rsidRPr="00C6214A">
        <w:t xml:space="preserve"> hospitals. </w:t>
      </w:r>
    </w:p>
    <w:p w14:paraId="6D9D0C96" w14:textId="77777777" w:rsidR="00FF28A7" w:rsidRPr="00FF28A7" w:rsidRDefault="008860D0" w:rsidP="00FF28A7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i/>
          <w:iCs/>
        </w:rPr>
      </w:pPr>
      <w:r w:rsidRPr="00C6214A">
        <w:t>Identify key clinical outcomes and patient populations addressed by this pilot program.</w:t>
      </w:r>
    </w:p>
    <w:p w14:paraId="659FFC31" w14:textId="49C03423" w:rsidR="008860D0" w:rsidRPr="00FF28A7" w:rsidRDefault="008860D0" w:rsidP="00FF28A7">
      <w:pPr>
        <w:pStyle w:val="ListParagraph"/>
        <w:numPr>
          <w:ilvl w:val="0"/>
          <w:numId w:val="8"/>
        </w:numPr>
        <w:spacing w:after="0" w:line="240" w:lineRule="auto"/>
        <w:ind w:left="1080"/>
        <w:rPr>
          <w:i/>
          <w:iCs/>
        </w:rPr>
      </w:pPr>
      <w:r w:rsidRPr="00C6214A">
        <w:t>Identify potential barriers and facilitators to ongoing engagement of community hospitals.</w:t>
      </w:r>
    </w:p>
    <w:p w14:paraId="74D51DBA" w14:textId="77777777" w:rsidR="005A254B" w:rsidRPr="006E6E4C" w:rsidRDefault="005A254B" w:rsidP="005A254B">
      <w:pPr>
        <w:spacing w:after="0" w:line="240" w:lineRule="auto"/>
        <w:ind w:firstLine="720"/>
      </w:pPr>
    </w:p>
    <w:p w14:paraId="039342BE" w14:textId="46B077C4" w:rsidR="006E6E4C" w:rsidRPr="006E6E4C" w:rsidRDefault="006E6E4C" w:rsidP="006E6E4C">
      <w:r w:rsidRPr="006E6E4C">
        <w:t>930 – 945 – Break </w:t>
      </w:r>
      <w:r w:rsidR="00855792">
        <w:t>(</w:t>
      </w:r>
      <w:r w:rsidR="00644357">
        <w:t xml:space="preserve">soft drinks </w:t>
      </w:r>
      <w:r w:rsidR="005A254B">
        <w:t xml:space="preserve">are </w:t>
      </w:r>
      <w:r w:rsidR="00644357">
        <w:t xml:space="preserve">available for </w:t>
      </w:r>
      <w:proofErr w:type="gramStart"/>
      <w:r w:rsidR="00644357">
        <w:t>purchase)</w:t>
      </w:r>
      <w:r w:rsidR="00644357" w:rsidRPr="00644357">
        <w:rPr>
          <w:b/>
          <w:bCs/>
          <w:vertAlign w:val="superscript"/>
        </w:rPr>
        <w:t>#</w:t>
      </w:r>
      <w:proofErr w:type="gramEnd"/>
    </w:p>
    <w:p w14:paraId="43741E55" w14:textId="644DCF1B" w:rsidR="006E6E4C" w:rsidRPr="006E6E4C" w:rsidRDefault="006E6E4C" w:rsidP="006E6E4C">
      <w:r w:rsidRPr="006E6E4C">
        <w:t>945</w:t>
      </w:r>
      <w:r w:rsidR="00E425A9">
        <w:t xml:space="preserve"> -</w:t>
      </w:r>
      <w:r w:rsidRPr="006E6E4C">
        <w:t xml:space="preserve"> 1100 – Breakout session (attend 2</w:t>
      </w:r>
      <w:r>
        <w:t xml:space="preserve"> of 3</w:t>
      </w:r>
      <w:r w:rsidRPr="006E6E4C">
        <w:t xml:space="preserve"> - rotate every 3</w:t>
      </w:r>
      <w:r>
        <w:t>0</w:t>
      </w:r>
      <w:r w:rsidRPr="006E6E4C">
        <w:t xml:space="preserve"> minutes)</w:t>
      </w:r>
    </w:p>
    <w:p w14:paraId="5F982FD1" w14:textId="447EA79A" w:rsidR="000C08AA" w:rsidRDefault="006E6E4C" w:rsidP="000C08AA">
      <w:pPr>
        <w:spacing w:after="0" w:line="240" w:lineRule="auto"/>
        <w:ind w:left="450"/>
        <w:rPr>
          <w:b/>
          <w:bCs/>
        </w:rPr>
      </w:pPr>
      <w:r w:rsidRPr="006E6E4C">
        <w:t xml:space="preserve">A – </w:t>
      </w:r>
      <w:r w:rsidR="005A254B" w:rsidRPr="006E6E4C">
        <w:rPr>
          <w:b/>
          <w:bCs/>
        </w:rPr>
        <w:t>Edwin Jackson, MD</w:t>
      </w:r>
      <w:r w:rsidR="005A254B">
        <w:rPr>
          <w:b/>
          <w:bCs/>
        </w:rPr>
        <w:t xml:space="preserve">. </w:t>
      </w:r>
      <w:r w:rsidR="00F95AC4" w:rsidRPr="00855792">
        <w:rPr>
          <w:b/>
          <w:bCs/>
          <w:i/>
          <w:iCs/>
        </w:rPr>
        <w:t>Sound Decisions: Ultrasound as a Compass in Critical Care.</w:t>
      </w:r>
      <w:r w:rsidRPr="006E6E4C">
        <w:rPr>
          <w:b/>
          <w:bCs/>
        </w:rPr>
        <w:t xml:space="preserve"> </w:t>
      </w:r>
    </w:p>
    <w:p w14:paraId="3897D40D" w14:textId="5704F2D6" w:rsidR="000C08AA" w:rsidRDefault="000C08AA" w:rsidP="000C08AA">
      <w:pPr>
        <w:pStyle w:val="ListParagraph"/>
        <w:numPr>
          <w:ilvl w:val="0"/>
          <w:numId w:val="7"/>
        </w:numPr>
        <w:spacing w:after="0" w:line="240" w:lineRule="auto"/>
        <w:ind w:left="1080"/>
      </w:pPr>
      <w:r w:rsidRPr="00C6214A">
        <w:t>Describe a physiology-based framework for assessing volume status and shock using point-of-care ultrasound (POCUS), including interpretation of spectral Doppler waveforms</w:t>
      </w:r>
      <w:r>
        <w:t>.</w:t>
      </w:r>
    </w:p>
    <w:p w14:paraId="7F04E792" w14:textId="77777777" w:rsidR="000C08AA" w:rsidRDefault="000C08AA" w:rsidP="000C08AA">
      <w:pPr>
        <w:pStyle w:val="ListParagraph"/>
        <w:numPr>
          <w:ilvl w:val="0"/>
          <w:numId w:val="7"/>
        </w:numPr>
        <w:spacing w:after="0" w:line="240" w:lineRule="auto"/>
        <w:ind w:left="1080"/>
      </w:pPr>
      <w:r w:rsidRPr="00C6214A">
        <w:t>Demonstrate how transthoracic and transesophageal echocardiography (TEE) can be applied during resuscitation</w:t>
      </w:r>
      <w:r>
        <w:t>.</w:t>
      </w:r>
    </w:p>
    <w:p w14:paraId="58BC7C44" w14:textId="73E4EEE7" w:rsidR="006E6E4C" w:rsidRPr="000C08AA" w:rsidRDefault="000C08AA" w:rsidP="000C08AA">
      <w:pPr>
        <w:pStyle w:val="ListParagraph"/>
        <w:numPr>
          <w:ilvl w:val="0"/>
          <w:numId w:val="7"/>
        </w:numPr>
        <w:spacing w:after="0" w:line="240" w:lineRule="auto"/>
        <w:ind w:left="1080"/>
      </w:pPr>
      <w:r w:rsidRPr="00C6214A">
        <w:t>Apply multiorgan POCUS to differentiate between causes of hemodynamic instability and to guide fluid administration, vasopressor use, and decongestive therapy</w:t>
      </w:r>
      <w:r>
        <w:t>.</w:t>
      </w:r>
      <w:r w:rsidR="006E6E4C" w:rsidRPr="000C08AA">
        <w:rPr>
          <w:b/>
          <w:bCs/>
        </w:rPr>
        <w:t xml:space="preserve"> </w:t>
      </w:r>
    </w:p>
    <w:p w14:paraId="03593094" w14:textId="77777777" w:rsidR="000C08AA" w:rsidRPr="006E6E4C" w:rsidRDefault="000C08AA" w:rsidP="000C08AA">
      <w:pPr>
        <w:spacing w:after="0" w:line="240" w:lineRule="auto"/>
      </w:pPr>
    </w:p>
    <w:p w14:paraId="24F0C407" w14:textId="3D640D64" w:rsidR="006F2422" w:rsidRPr="00855792" w:rsidRDefault="006E6E4C" w:rsidP="006F2422">
      <w:pPr>
        <w:spacing w:after="0" w:line="240" w:lineRule="auto"/>
        <w:ind w:left="446"/>
        <w:rPr>
          <w:b/>
          <w:bCs/>
          <w:i/>
          <w:iCs/>
        </w:rPr>
      </w:pPr>
      <w:r w:rsidRPr="006E6E4C">
        <w:t xml:space="preserve">B </w:t>
      </w:r>
      <w:r w:rsidR="00495D4D" w:rsidRPr="006E6E4C">
        <w:t>–</w:t>
      </w:r>
      <w:r w:rsidRPr="006E6E4C">
        <w:t xml:space="preserve"> </w:t>
      </w:r>
      <w:r w:rsidR="005A254B" w:rsidRPr="006E6E4C">
        <w:rPr>
          <w:b/>
          <w:bCs/>
        </w:rPr>
        <w:t>Beth Taylor</w:t>
      </w:r>
      <w:r w:rsidR="005A254B">
        <w:rPr>
          <w:b/>
          <w:bCs/>
        </w:rPr>
        <w:t xml:space="preserve">, DCN, RD-AP, FCCM. </w:t>
      </w:r>
      <w:r w:rsidR="00F95AC4" w:rsidRPr="00855792">
        <w:rPr>
          <w:b/>
          <w:bCs/>
          <w:i/>
          <w:iCs/>
        </w:rPr>
        <w:t>Does Providing Nutrition during Resuscitation</w:t>
      </w:r>
    </w:p>
    <w:p w14:paraId="4E605034" w14:textId="01E763EA" w:rsidR="005A254B" w:rsidRPr="00855792" w:rsidRDefault="00F95AC4" w:rsidP="006F2422">
      <w:pPr>
        <w:spacing w:after="0" w:line="240" w:lineRule="auto"/>
        <w:ind w:left="446" w:firstLine="270"/>
        <w:rPr>
          <w:b/>
          <w:bCs/>
        </w:rPr>
      </w:pPr>
      <w:r w:rsidRPr="00855792">
        <w:rPr>
          <w:b/>
          <w:bCs/>
          <w:i/>
          <w:iCs/>
        </w:rPr>
        <w:t xml:space="preserve">Muddy the Waters? </w:t>
      </w:r>
      <w:r w:rsidR="006E6E4C" w:rsidRPr="00855792">
        <w:rPr>
          <w:b/>
          <w:bCs/>
        </w:rPr>
        <w:t xml:space="preserve"> </w:t>
      </w:r>
    </w:p>
    <w:p w14:paraId="441FAC83" w14:textId="77777777" w:rsidR="00F52FD5" w:rsidRDefault="00F52FD5" w:rsidP="00F52FD5">
      <w:pPr>
        <w:pStyle w:val="ListParagraph"/>
        <w:numPr>
          <w:ilvl w:val="0"/>
          <w:numId w:val="6"/>
        </w:numPr>
        <w:spacing w:after="0" w:line="240" w:lineRule="auto"/>
        <w:ind w:left="1080"/>
      </w:pPr>
      <w:r w:rsidRPr="00C6214A">
        <w:t xml:space="preserve">Understand the biological rationale for considering feeding in the early acute phase of critical illness. </w:t>
      </w:r>
    </w:p>
    <w:p w14:paraId="71135079" w14:textId="3244A635" w:rsidR="00F52FD5" w:rsidRDefault="00F52FD5" w:rsidP="00F52FD5">
      <w:pPr>
        <w:pStyle w:val="ListParagraph"/>
        <w:numPr>
          <w:ilvl w:val="0"/>
          <w:numId w:val="6"/>
        </w:numPr>
        <w:spacing w:after="0" w:line="240" w:lineRule="auto"/>
        <w:ind w:left="1080"/>
      </w:pPr>
      <w:r w:rsidRPr="00C6214A">
        <w:t xml:space="preserve">Recognize the </w:t>
      </w:r>
      <w:r>
        <w:t>risks</w:t>
      </w:r>
      <w:r w:rsidRPr="00C6214A">
        <w:t xml:space="preserve">/benefits of feeding during different types of shock. </w:t>
      </w:r>
    </w:p>
    <w:p w14:paraId="22827DC1" w14:textId="3427AC8C" w:rsidR="00F52FD5" w:rsidRDefault="00F52FD5" w:rsidP="00F52FD5">
      <w:pPr>
        <w:pStyle w:val="ListParagraph"/>
        <w:numPr>
          <w:ilvl w:val="0"/>
          <w:numId w:val="6"/>
        </w:numPr>
        <w:spacing w:after="0" w:line="240" w:lineRule="auto"/>
        <w:ind w:left="1080"/>
      </w:pPr>
      <w:r w:rsidRPr="00C6214A">
        <w:lastRenderedPageBreak/>
        <w:t xml:space="preserve">Awareness of current recommendations for a bedside approach to feeding during resuscitation. </w:t>
      </w:r>
    </w:p>
    <w:p w14:paraId="24707D94" w14:textId="77777777" w:rsidR="006F2422" w:rsidRDefault="006F2422" w:rsidP="006F2422">
      <w:pPr>
        <w:spacing w:after="0" w:line="240" w:lineRule="auto"/>
        <w:ind w:left="446" w:firstLine="270"/>
      </w:pPr>
    </w:p>
    <w:p w14:paraId="41F52E3B" w14:textId="374F7265" w:rsidR="00F95AC4" w:rsidRPr="00855792" w:rsidRDefault="006E6E4C" w:rsidP="00855792">
      <w:pPr>
        <w:spacing w:after="0" w:line="240" w:lineRule="auto"/>
        <w:ind w:left="446"/>
        <w:rPr>
          <w:b/>
          <w:bCs/>
        </w:rPr>
      </w:pPr>
      <w:r w:rsidRPr="006E6E4C">
        <w:t>C</w:t>
      </w:r>
      <w:r w:rsidR="00495D4D">
        <w:t xml:space="preserve"> </w:t>
      </w:r>
      <w:r w:rsidR="00495D4D" w:rsidRPr="006E6E4C">
        <w:t>–</w:t>
      </w:r>
      <w:r w:rsidRPr="006E6E4C">
        <w:t xml:space="preserve"> </w:t>
      </w:r>
      <w:r w:rsidR="005A254B" w:rsidRPr="006E6E4C">
        <w:rPr>
          <w:b/>
          <w:bCs/>
        </w:rPr>
        <w:t>Omar Rahman</w:t>
      </w:r>
      <w:r w:rsidR="005A254B">
        <w:rPr>
          <w:b/>
          <w:bCs/>
        </w:rPr>
        <w:t xml:space="preserve">, MD, </w:t>
      </w:r>
      <w:r w:rsidR="005A254B" w:rsidRPr="00855792">
        <w:rPr>
          <w:b/>
          <w:bCs/>
        </w:rPr>
        <w:t xml:space="preserve">FCCM </w:t>
      </w:r>
      <w:r w:rsidR="00275388" w:rsidRPr="00855792">
        <w:rPr>
          <w:b/>
          <w:bCs/>
          <w:i/>
          <w:iCs/>
        </w:rPr>
        <w:t xml:space="preserve">Initial, Refractory, and </w:t>
      </w:r>
      <w:r w:rsidR="00275388" w:rsidRPr="00855792">
        <w:rPr>
          <w:b/>
          <w:bCs/>
          <w:i/>
          <w:iCs/>
        </w:rPr>
        <w:t>Super</w:t>
      </w:r>
      <w:r w:rsidR="00275388" w:rsidRPr="00855792">
        <w:rPr>
          <w:b/>
          <w:bCs/>
          <w:i/>
          <w:iCs/>
        </w:rPr>
        <w:t>-Refractory Status Epilepticus: Paradigm for Brain Resuscitation</w:t>
      </w:r>
    </w:p>
    <w:p w14:paraId="515A30CB" w14:textId="77777777" w:rsidR="00201630" w:rsidRDefault="00201630" w:rsidP="000C08AA">
      <w:pPr>
        <w:pStyle w:val="ListParagraph"/>
        <w:numPr>
          <w:ilvl w:val="0"/>
          <w:numId w:val="5"/>
        </w:numPr>
        <w:spacing w:after="0" w:line="240" w:lineRule="auto"/>
        <w:ind w:left="1170"/>
      </w:pPr>
      <w:r w:rsidRPr="00C6214A">
        <w:t xml:space="preserve">Describe initial resuscitation in status epilepticus. </w:t>
      </w:r>
    </w:p>
    <w:p w14:paraId="2A3C79F8" w14:textId="1CB1376B" w:rsidR="00201630" w:rsidRDefault="00201630" w:rsidP="000C08AA">
      <w:pPr>
        <w:pStyle w:val="ListParagraph"/>
        <w:numPr>
          <w:ilvl w:val="0"/>
          <w:numId w:val="5"/>
        </w:numPr>
        <w:spacing w:after="0" w:line="240" w:lineRule="auto"/>
        <w:ind w:left="1170"/>
      </w:pPr>
      <w:r w:rsidRPr="00C6214A">
        <w:t xml:space="preserve">Identify diagnostic criteria for refractory and super-refractory status epilepticus. </w:t>
      </w:r>
    </w:p>
    <w:p w14:paraId="71CB1050" w14:textId="60F29EB4" w:rsidR="00201630" w:rsidRDefault="00201630" w:rsidP="000C08AA">
      <w:pPr>
        <w:pStyle w:val="ListParagraph"/>
        <w:numPr>
          <w:ilvl w:val="0"/>
          <w:numId w:val="5"/>
        </w:numPr>
        <w:spacing w:after="0" w:line="240" w:lineRule="auto"/>
        <w:ind w:left="1170"/>
      </w:pPr>
      <w:r w:rsidRPr="00C6214A">
        <w:t>Provide an overview of management strategies for cerebral resuscitation in refractory and super-refractory status epilepticus.</w:t>
      </w:r>
    </w:p>
    <w:p w14:paraId="13E1EEBC" w14:textId="77777777" w:rsidR="006F2422" w:rsidRDefault="006F2422" w:rsidP="006F2422">
      <w:pPr>
        <w:spacing w:after="0" w:line="240" w:lineRule="auto"/>
        <w:ind w:left="450"/>
        <w:rPr>
          <w:b/>
          <w:bCs/>
        </w:rPr>
      </w:pPr>
    </w:p>
    <w:p w14:paraId="3A1CF9E9" w14:textId="594697F7" w:rsidR="006E6E4C" w:rsidRDefault="006E6E4C" w:rsidP="006E6E4C">
      <w:r w:rsidRPr="006E6E4C">
        <w:t xml:space="preserve">1100 – </w:t>
      </w:r>
      <w:r w:rsidR="00E425A9">
        <w:t>1200</w:t>
      </w:r>
      <w:r w:rsidRPr="006E6E4C">
        <w:t xml:space="preserve"> – Lunch</w:t>
      </w:r>
      <w:r w:rsidR="00644357" w:rsidRPr="00644357">
        <w:rPr>
          <w:b/>
          <w:bCs/>
          <w:vertAlign w:val="superscript"/>
        </w:rPr>
        <w:t>#</w:t>
      </w:r>
      <w:r w:rsidRPr="006E6E4C">
        <w:t xml:space="preserve"> and </w:t>
      </w:r>
      <w:r w:rsidR="00E425A9">
        <w:t>Abstract</w:t>
      </w:r>
      <w:r w:rsidR="00644357">
        <w:t xml:space="preserve"> Presentation (8 minutes each)</w:t>
      </w:r>
    </w:p>
    <w:p w14:paraId="4FAA24C2" w14:textId="46FD3A33" w:rsidR="00E82C0F" w:rsidRDefault="00E82C0F" w:rsidP="00E82C0F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>
        <w:tab/>
      </w:r>
      <w:r w:rsidRPr="00E82C0F">
        <w:rPr>
          <w:rFonts w:eastAsia="Times New Roman" w:cs="Times New Roman"/>
          <w:b/>
          <w:bCs/>
          <w:color w:val="000000"/>
          <w:kern w:val="0"/>
          <w14:ligatures w14:val="none"/>
        </w:rPr>
        <w:t>Jennifer Peyton</w:t>
      </w:r>
      <w:r>
        <w:rPr>
          <w:rFonts w:eastAsia="Times New Roman" w:cs="Times New Roman"/>
          <w:color w:val="000000"/>
          <w:kern w:val="0"/>
          <w14:ligatures w14:val="none"/>
        </w:rPr>
        <w:t>, Ann Thomas.</w:t>
      </w:r>
    </w:p>
    <w:p w14:paraId="5D2FD07B" w14:textId="77777777" w:rsidR="00E82C0F" w:rsidRPr="00855792" w:rsidRDefault="00E82C0F" w:rsidP="00E82C0F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>
        <w:rPr>
          <w:rFonts w:eastAsia="Times New Roman" w:cs="Times New Roman"/>
          <w:color w:val="000000"/>
          <w:kern w:val="0"/>
          <w14:ligatures w14:val="none"/>
        </w:rPr>
        <w:tab/>
      </w:r>
      <w:r w:rsidRPr="00855792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Tolerance of a pea protein plant-based formula in the critically </w:t>
      </w:r>
      <w:proofErr w:type="gramStart"/>
      <w:r w:rsidRPr="00855792">
        <w:rPr>
          <w:rFonts w:eastAsia="Times New Roman" w:cs="Times New Roman"/>
          <w:b/>
          <w:bCs/>
          <w:color w:val="000000"/>
          <w:kern w:val="0"/>
          <w14:ligatures w14:val="none"/>
        </w:rPr>
        <w:t>ill</w:t>
      </w:r>
      <w:proofErr w:type="gramEnd"/>
      <w:r w:rsidRPr="00855792">
        <w:rPr>
          <w:rFonts w:eastAsia="Times New Roman" w:cs="Times New Roman"/>
          <w:b/>
          <w:bCs/>
          <w:color w:val="000000"/>
          <w:kern w:val="0"/>
          <w14:ligatures w14:val="none"/>
        </w:rPr>
        <w:t xml:space="preserve"> enterally fed patient: a </w:t>
      </w:r>
    </w:p>
    <w:p w14:paraId="4265A5AB" w14:textId="6F9EF90A" w:rsidR="00E82C0F" w:rsidRDefault="00E82C0F" w:rsidP="00855792">
      <w:pPr>
        <w:spacing w:after="0" w:line="240" w:lineRule="auto"/>
        <w:ind w:firstLine="720"/>
        <w:rPr>
          <w:rFonts w:eastAsia="Times New Roman" w:cs="Times New Roman"/>
          <w:b/>
          <w:bCs/>
          <w:color w:val="000000"/>
          <w:kern w:val="0"/>
          <w14:ligatures w14:val="none"/>
        </w:rPr>
      </w:pPr>
      <w:r w:rsidRPr="00855792">
        <w:rPr>
          <w:rFonts w:eastAsia="Times New Roman" w:cs="Times New Roman"/>
          <w:b/>
          <w:bCs/>
          <w:color w:val="000000"/>
          <w:kern w:val="0"/>
          <w14:ligatures w14:val="none"/>
        </w:rPr>
        <w:t>retrospective review</w:t>
      </w:r>
      <w:r w:rsidR="00855792">
        <w:rPr>
          <w:rFonts w:eastAsia="Times New Roman" w:cs="Times New Roman"/>
          <w:b/>
          <w:bCs/>
          <w:color w:val="000000"/>
          <w:kern w:val="0"/>
          <w14:ligatures w14:val="none"/>
        </w:rPr>
        <w:t>.</w:t>
      </w:r>
    </w:p>
    <w:p w14:paraId="5B9EADC5" w14:textId="77777777" w:rsidR="00855792" w:rsidRPr="006E6E4C" w:rsidRDefault="00855792" w:rsidP="00855792">
      <w:pPr>
        <w:spacing w:after="0" w:line="240" w:lineRule="auto"/>
        <w:ind w:firstLine="720"/>
      </w:pPr>
    </w:p>
    <w:p w14:paraId="22663A44" w14:textId="72057103" w:rsidR="00644357" w:rsidRDefault="00E425A9" w:rsidP="00855792">
      <w:pPr>
        <w:spacing w:line="360" w:lineRule="auto"/>
      </w:pPr>
      <w:r>
        <w:t>1200</w:t>
      </w:r>
      <w:r w:rsidR="006E6E4C" w:rsidRPr="006E6E4C">
        <w:t>-12</w:t>
      </w:r>
      <w:r w:rsidR="005A254B">
        <w:t>45</w:t>
      </w:r>
      <w:r w:rsidR="006E6E4C" w:rsidRPr="006E6E4C">
        <w:t xml:space="preserve"> –</w:t>
      </w:r>
      <w:r>
        <w:t xml:space="preserve"> </w:t>
      </w:r>
      <w:r w:rsidR="00644357" w:rsidRPr="006E6E4C">
        <w:t>Top Abstract Presentation</w:t>
      </w:r>
      <w:r w:rsidR="00644357">
        <w:t>s</w:t>
      </w:r>
      <w:r w:rsidR="00644357" w:rsidRPr="006E6E4C">
        <w:t xml:space="preserve"> (10 minutes</w:t>
      </w:r>
      <w:r>
        <w:t xml:space="preserve"> each</w:t>
      </w:r>
      <w:r w:rsidR="00644357" w:rsidRPr="006E6E4C">
        <w:t>)</w:t>
      </w:r>
      <w:r w:rsidR="006E6E4C" w:rsidRPr="006E6E4C">
        <w:t xml:space="preserve"> </w:t>
      </w:r>
    </w:p>
    <w:p w14:paraId="4592305B" w14:textId="2FC22B20" w:rsidR="00577BBC" w:rsidRDefault="00577BBC" w:rsidP="00577BBC">
      <w:pPr>
        <w:spacing w:after="0" w:line="240" w:lineRule="auto"/>
      </w:pPr>
      <w:r>
        <w:tab/>
      </w:r>
      <w:r w:rsidRPr="00577BBC">
        <w:rPr>
          <w:b/>
          <w:bCs/>
        </w:rPr>
        <w:t xml:space="preserve">Jessica Haas, </w:t>
      </w:r>
      <w:r w:rsidRPr="00577BBC">
        <w:t>Collins Odhiambo, Sandeep Tripathi</w:t>
      </w:r>
      <w:r>
        <w:t>.</w:t>
      </w:r>
    </w:p>
    <w:p w14:paraId="1F35FCDC" w14:textId="77777777" w:rsidR="00855792" w:rsidRDefault="00577BBC" w:rsidP="00577BBC">
      <w:pPr>
        <w:spacing w:after="0" w:line="240" w:lineRule="auto"/>
        <w:ind w:firstLine="720"/>
        <w:rPr>
          <w:b/>
          <w:bCs/>
        </w:rPr>
      </w:pPr>
      <w:r w:rsidRPr="00855792">
        <w:rPr>
          <w:b/>
          <w:bCs/>
        </w:rPr>
        <w:t xml:space="preserve">Development of a Bayesian Risk Assessment of Infection (BRAIN) model for Hospital </w:t>
      </w:r>
    </w:p>
    <w:p w14:paraId="2FC6AEE6" w14:textId="6BB8E1A6" w:rsidR="00577BBC" w:rsidRDefault="00577BBC" w:rsidP="00855792">
      <w:pPr>
        <w:spacing w:after="0" w:line="240" w:lineRule="auto"/>
        <w:ind w:firstLine="720"/>
        <w:rPr>
          <w:b/>
          <w:bCs/>
        </w:rPr>
      </w:pPr>
      <w:r w:rsidRPr="00855792">
        <w:rPr>
          <w:b/>
          <w:bCs/>
        </w:rPr>
        <w:t>Admissions</w:t>
      </w:r>
      <w:r w:rsidR="00855792">
        <w:rPr>
          <w:b/>
          <w:bCs/>
        </w:rPr>
        <w:t>.</w:t>
      </w:r>
    </w:p>
    <w:p w14:paraId="075A2222" w14:textId="77777777" w:rsidR="00855792" w:rsidRDefault="00855792" w:rsidP="00855792">
      <w:pPr>
        <w:spacing w:after="0" w:line="240" w:lineRule="auto"/>
        <w:ind w:firstLine="720"/>
      </w:pPr>
    </w:p>
    <w:p w14:paraId="0E7FA551" w14:textId="2ADF27CD" w:rsidR="00577BBC" w:rsidRDefault="00577BBC" w:rsidP="00577BBC">
      <w:pPr>
        <w:spacing w:after="0" w:line="240" w:lineRule="auto"/>
        <w:ind w:left="720"/>
      </w:pPr>
      <w:r w:rsidRPr="00577BBC">
        <w:rPr>
          <w:b/>
          <w:bCs/>
        </w:rPr>
        <w:t>Amy Stewart</w:t>
      </w:r>
      <w:r>
        <w:t xml:space="preserve">, </w:t>
      </w:r>
      <w:r w:rsidRPr="00577BBC">
        <w:t xml:space="preserve">Rebecca </w:t>
      </w:r>
      <w:r w:rsidRPr="00577BBC">
        <w:t>Bieber</w:t>
      </w:r>
      <w:r>
        <w:t>,</w:t>
      </w:r>
      <w:r w:rsidRPr="00577BBC">
        <w:t xml:space="preserve"> Ahmed</w:t>
      </w:r>
      <w:r w:rsidRPr="00577BBC">
        <w:t xml:space="preserve"> Noreddin</w:t>
      </w:r>
      <w:r>
        <w:t>,</w:t>
      </w:r>
      <w:r w:rsidRPr="00577BBC">
        <w:t xml:space="preserve"> David Thoele</w:t>
      </w:r>
      <w:r>
        <w:t>,</w:t>
      </w:r>
      <w:r w:rsidRPr="00577BBC">
        <w:t xml:space="preserve"> Joseph Chase</w:t>
      </w:r>
      <w:r>
        <w:t>.</w:t>
      </w:r>
    </w:p>
    <w:p w14:paraId="2B1955FF" w14:textId="72CD33C9" w:rsidR="00577BBC" w:rsidRPr="00855792" w:rsidRDefault="00577BBC" w:rsidP="00577BBC">
      <w:pPr>
        <w:spacing w:after="0" w:line="240" w:lineRule="auto"/>
        <w:ind w:left="720"/>
        <w:rPr>
          <w:b/>
          <w:bCs/>
        </w:rPr>
      </w:pPr>
      <w:r w:rsidRPr="00577BBC">
        <w:rPr>
          <w:b/>
          <w:bCs/>
        </w:rPr>
        <w:t>The Therapeutic potential of journaling in mitigating stress among </w:t>
      </w:r>
      <w:proofErr w:type="gramStart"/>
      <w:r w:rsidRPr="00577BBC">
        <w:rPr>
          <w:b/>
          <w:bCs/>
        </w:rPr>
        <w:t>parents of children</w:t>
      </w:r>
      <w:proofErr w:type="gramEnd"/>
      <w:r w:rsidRPr="00577BBC">
        <w:rPr>
          <w:b/>
          <w:bCs/>
        </w:rPr>
        <w:t xml:space="preserve"> in the pediatric intensive care unit: A pilot study</w:t>
      </w:r>
    </w:p>
    <w:p w14:paraId="35EBA432" w14:textId="77777777" w:rsidR="00577BBC" w:rsidRPr="00577BBC" w:rsidRDefault="00577BBC" w:rsidP="00577BBC">
      <w:pPr>
        <w:spacing w:after="0" w:line="240" w:lineRule="auto"/>
        <w:ind w:left="720"/>
      </w:pPr>
    </w:p>
    <w:p w14:paraId="6DD6654C" w14:textId="6DDD7824" w:rsidR="00E82C0F" w:rsidRDefault="00577BBC" w:rsidP="00E82C0F">
      <w:pPr>
        <w:spacing w:after="0" w:line="240" w:lineRule="auto"/>
        <w:ind w:firstLine="720"/>
      </w:pPr>
      <w:r w:rsidRPr="00E82C0F">
        <w:rPr>
          <w:b/>
          <w:bCs/>
        </w:rPr>
        <w:t>Paul Lacanienta</w:t>
      </w:r>
      <w:r>
        <w:t xml:space="preserve">, </w:t>
      </w:r>
      <w:r w:rsidR="00E82C0F" w:rsidRPr="00E82C0F">
        <w:t>Ajit Augustine</w:t>
      </w:r>
      <w:r w:rsidR="00E82C0F">
        <w:t>,</w:t>
      </w:r>
      <w:r w:rsidR="00E82C0F" w:rsidRPr="00E82C0F">
        <w:t xml:space="preserve"> Andrea Sterenstein</w:t>
      </w:r>
      <w:r w:rsidR="00E82C0F">
        <w:t>.</w:t>
      </w:r>
    </w:p>
    <w:p w14:paraId="0604E9B0" w14:textId="6193811E" w:rsidR="00577BBC" w:rsidRPr="00577BBC" w:rsidRDefault="00577BBC" w:rsidP="00E82C0F">
      <w:pPr>
        <w:spacing w:after="0" w:line="240" w:lineRule="auto"/>
        <w:ind w:firstLine="720"/>
      </w:pPr>
      <w:r w:rsidRPr="00855792">
        <w:rPr>
          <w:b/>
          <w:bCs/>
        </w:rPr>
        <w:t>A</w:t>
      </w:r>
      <w:r w:rsidRPr="00577BBC">
        <w:rPr>
          <w:b/>
          <w:bCs/>
        </w:rPr>
        <w:t xml:space="preserve"> Rare Case of CNS Anaplasmosis with Refractory Focal Seizures</w:t>
      </w:r>
    </w:p>
    <w:p w14:paraId="5C666C81" w14:textId="0585B472" w:rsidR="00577BBC" w:rsidRDefault="00577BBC" w:rsidP="006E6E4C"/>
    <w:p w14:paraId="0BCE3E17" w14:textId="43419174" w:rsidR="005A254B" w:rsidRDefault="006E6E4C" w:rsidP="005A254B">
      <w:pPr>
        <w:rPr>
          <w:b/>
          <w:bCs/>
        </w:rPr>
      </w:pPr>
      <w:r w:rsidRPr="006E6E4C">
        <w:t>12</w:t>
      </w:r>
      <w:r w:rsidR="005A254B">
        <w:t>45</w:t>
      </w:r>
      <w:r w:rsidRPr="006E6E4C">
        <w:t xml:space="preserve"> – 13</w:t>
      </w:r>
      <w:r w:rsidR="005A254B">
        <w:t>30</w:t>
      </w:r>
      <w:r w:rsidRPr="006E6E4C">
        <w:t xml:space="preserve"> – Lecture</w:t>
      </w:r>
      <w:r w:rsidR="005A254B">
        <w:t>:</w:t>
      </w:r>
      <w:r w:rsidR="006F2422">
        <w:t xml:space="preserve"> </w:t>
      </w:r>
      <w:r w:rsidR="005A254B" w:rsidRPr="006E6E4C">
        <w:rPr>
          <w:b/>
          <w:bCs/>
        </w:rPr>
        <w:t>Patrick Wieruszewski, PharmD</w:t>
      </w:r>
      <w:r w:rsidR="005A254B">
        <w:rPr>
          <w:b/>
          <w:bCs/>
        </w:rPr>
        <w:t xml:space="preserve">, </w:t>
      </w:r>
    </w:p>
    <w:p w14:paraId="579B115B" w14:textId="3C52724D" w:rsidR="006E6E4C" w:rsidRDefault="006E6E4C" w:rsidP="00855792">
      <w:pPr>
        <w:spacing w:after="0" w:line="240" w:lineRule="auto"/>
        <w:ind w:firstLine="720"/>
        <w:rPr>
          <w:b/>
          <w:bCs/>
          <w:i/>
          <w:iCs/>
        </w:rPr>
      </w:pPr>
      <w:r w:rsidRPr="006E6E4C">
        <w:t xml:space="preserve"> </w:t>
      </w:r>
      <w:r w:rsidR="00F95AC4" w:rsidRPr="00855792">
        <w:rPr>
          <w:b/>
          <w:bCs/>
          <w:i/>
          <w:iCs/>
        </w:rPr>
        <w:t>Resuscitative vasopressors: reaching beyond catecholamines.</w:t>
      </w:r>
    </w:p>
    <w:p w14:paraId="5FFC15D5" w14:textId="77777777" w:rsidR="00DC6218" w:rsidRPr="00855792" w:rsidRDefault="00DC6218" w:rsidP="00855792">
      <w:pPr>
        <w:spacing w:after="0" w:line="240" w:lineRule="auto"/>
        <w:ind w:firstLine="720"/>
        <w:rPr>
          <w:b/>
          <w:bCs/>
          <w:i/>
          <w:iCs/>
        </w:rPr>
      </w:pPr>
    </w:p>
    <w:p w14:paraId="2D21970E" w14:textId="77777777" w:rsidR="00E0344A" w:rsidRDefault="00E0344A" w:rsidP="00855792">
      <w:pPr>
        <w:spacing w:after="0" w:line="240" w:lineRule="auto"/>
        <w:ind w:firstLine="720"/>
      </w:pPr>
      <w:r w:rsidRPr="00C6214A">
        <w:t xml:space="preserve">1. Describe the consequences of hypotension in vasodilatory shock. </w:t>
      </w:r>
    </w:p>
    <w:p w14:paraId="075A28D7" w14:textId="207AC612" w:rsidR="00E0344A" w:rsidRDefault="00E0344A" w:rsidP="00E0344A">
      <w:pPr>
        <w:spacing w:after="0" w:line="240" w:lineRule="auto"/>
        <w:ind w:firstLine="720"/>
      </w:pPr>
      <w:r w:rsidRPr="00C6214A">
        <w:t xml:space="preserve">2. Discuss the challenges </w:t>
      </w:r>
      <w:r>
        <w:t>of</w:t>
      </w:r>
      <w:r w:rsidRPr="00C6214A">
        <w:t xml:space="preserve"> using catecholamines in shock. </w:t>
      </w:r>
    </w:p>
    <w:p w14:paraId="6F911FF0" w14:textId="27DC3018" w:rsidR="00E0344A" w:rsidRDefault="00E0344A" w:rsidP="00855792">
      <w:pPr>
        <w:spacing w:after="0" w:line="240" w:lineRule="auto"/>
        <w:ind w:firstLine="720"/>
      </w:pPr>
      <w:r w:rsidRPr="00C6214A">
        <w:t>3. Rationalize a personalized approach to vasopressor use in vasodilatory shock</w:t>
      </w:r>
      <w:r>
        <w:t>.</w:t>
      </w:r>
    </w:p>
    <w:p w14:paraId="0A766F5A" w14:textId="77777777" w:rsidR="00855792" w:rsidRPr="006E6E4C" w:rsidRDefault="00855792" w:rsidP="00855792">
      <w:pPr>
        <w:spacing w:after="0" w:line="240" w:lineRule="auto"/>
        <w:ind w:firstLine="720"/>
      </w:pPr>
    </w:p>
    <w:p w14:paraId="62ED9A1D" w14:textId="55CD7BF2" w:rsidR="006E6E4C" w:rsidRPr="006E6E4C" w:rsidRDefault="006E6E4C" w:rsidP="006E6E4C">
      <w:r w:rsidRPr="006E6E4C">
        <w:t>13</w:t>
      </w:r>
      <w:r w:rsidR="005A254B">
        <w:t>30</w:t>
      </w:r>
      <w:r w:rsidRPr="006E6E4C">
        <w:t>-14</w:t>
      </w:r>
      <w:r w:rsidR="005A254B">
        <w:t>45</w:t>
      </w:r>
      <w:r w:rsidRPr="006E6E4C">
        <w:t xml:space="preserve"> – Breakout sessions (attend 2</w:t>
      </w:r>
      <w:r w:rsidR="00495D4D">
        <w:t xml:space="preserve"> of 3,</w:t>
      </w:r>
      <w:r w:rsidRPr="006E6E4C">
        <w:t xml:space="preserve"> rotate every 30 minutes)</w:t>
      </w:r>
    </w:p>
    <w:p w14:paraId="7D913977" w14:textId="5EB6C88C" w:rsidR="005A254B" w:rsidRDefault="006E6E4C" w:rsidP="00855792">
      <w:pPr>
        <w:spacing w:after="0" w:line="240" w:lineRule="auto"/>
        <w:ind w:left="450"/>
      </w:pPr>
      <w:r w:rsidRPr="006E6E4C">
        <w:t>A –</w:t>
      </w:r>
      <w:r w:rsidR="004253AC">
        <w:t xml:space="preserve"> </w:t>
      </w:r>
      <w:r w:rsidR="005A254B" w:rsidRPr="006E6E4C">
        <w:rPr>
          <w:b/>
          <w:bCs/>
        </w:rPr>
        <w:t>Bria Giacomino,</w:t>
      </w:r>
      <w:r w:rsidR="005A254B">
        <w:rPr>
          <w:b/>
          <w:bCs/>
        </w:rPr>
        <w:t xml:space="preserve"> DO &amp; </w:t>
      </w:r>
      <w:r w:rsidR="005A254B" w:rsidRPr="006E6E4C">
        <w:rPr>
          <w:b/>
          <w:bCs/>
        </w:rPr>
        <w:t>Candice White</w:t>
      </w:r>
      <w:r w:rsidR="005A254B">
        <w:rPr>
          <w:b/>
          <w:bCs/>
        </w:rPr>
        <w:t xml:space="preserve">, CCNS, FCCM. </w:t>
      </w:r>
      <w:r w:rsidRPr="00855792">
        <w:rPr>
          <w:b/>
          <w:bCs/>
          <w:i/>
          <w:iCs/>
        </w:rPr>
        <w:t>Resuscitative Ultrasound Case</w:t>
      </w:r>
      <w:r w:rsidR="00F95AC4" w:rsidRPr="00855792">
        <w:rPr>
          <w:b/>
          <w:bCs/>
          <w:i/>
          <w:iCs/>
        </w:rPr>
        <w:t>s</w:t>
      </w:r>
      <w:r w:rsidRPr="006E6E4C">
        <w:t xml:space="preserve">  </w:t>
      </w:r>
    </w:p>
    <w:p w14:paraId="643BC65B" w14:textId="77777777" w:rsidR="00592859" w:rsidRDefault="00592859" w:rsidP="00855792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Describe the u</w:t>
      </w:r>
      <w:r w:rsidRPr="00C6214A">
        <w:t xml:space="preserve">tility and benefits of TEE-guided chest compressions. </w:t>
      </w:r>
    </w:p>
    <w:p w14:paraId="53DB13F6" w14:textId="28E2E595" w:rsidR="00592859" w:rsidRDefault="00592859" w:rsidP="00E0344A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 xml:space="preserve">Compare </w:t>
      </w:r>
      <w:r w:rsidRPr="00C6214A">
        <w:t>TEE</w:t>
      </w:r>
      <w:r>
        <w:t xml:space="preserve"> </w:t>
      </w:r>
      <w:r w:rsidRPr="00C6214A">
        <w:t xml:space="preserve">to surface echo. </w:t>
      </w:r>
    </w:p>
    <w:p w14:paraId="00C58C7D" w14:textId="0517CD24" w:rsidR="00592859" w:rsidRDefault="00592859" w:rsidP="00E0344A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Identify e</w:t>
      </w:r>
      <w:r w:rsidRPr="00C6214A">
        <w:t xml:space="preserve">lements that determine adequate chest </w:t>
      </w:r>
      <w:r w:rsidR="00E0344A" w:rsidRPr="00C6214A">
        <w:t>compression</w:t>
      </w:r>
      <w:r>
        <w:t>.</w:t>
      </w:r>
    </w:p>
    <w:p w14:paraId="20E7E8CC" w14:textId="77777777" w:rsidR="00E0344A" w:rsidRDefault="00E0344A" w:rsidP="00E0344A">
      <w:pPr>
        <w:spacing w:after="0" w:line="240" w:lineRule="auto"/>
      </w:pPr>
    </w:p>
    <w:p w14:paraId="271CCD03" w14:textId="77777777" w:rsidR="00E82C0F" w:rsidRPr="00855792" w:rsidRDefault="006E6E4C" w:rsidP="00855792">
      <w:pPr>
        <w:spacing w:after="0" w:line="240" w:lineRule="auto"/>
        <w:ind w:left="450"/>
        <w:rPr>
          <w:b/>
          <w:bCs/>
        </w:rPr>
      </w:pPr>
      <w:r w:rsidRPr="006E6E4C">
        <w:t xml:space="preserve">B – </w:t>
      </w:r>
      <w:r w:rsidR="005A254B" w:rsidRPr="006E6E4C">
        <w:rPr>
          <w:b/>
          <w:bCs/>
        </w:rPr>
        <w:t xml:space="preserve">Biplab Saha, MD </w:t>
      </w:r>
      <w:r w:rsidR="005A254B">
        <w:rPr>
          <w:b/>
          <w:bCs/>
        </w:rPr>
        <w:t>&amp;</w:t>
      </w:r>
      <w:r w:rsidR="005A254B" w:rsidRPr="006E6E4C">
        <w:rPr>
          <w:b/>
          <w:bCs/>
        </w:rPr>
        <w:t xml:space="preserve"> Greg Holdren, PharmD</w:t>
      </w:r>
      <w:r w:rsidR="005A254B">
        <w:rPr>
          <w:b/>
          <w:bCs/>
        </w:rPr>
        <w:t>.</w:t>
      </w:r>
      <w:r w:rsidR="006F2422">
        <w:rPr>
          <w:b/>
          <w:bCs/>
        </w:rPr>
        <w:t xml:space="preserve"> </w:t>
      </w:r>
      <w:r w:rsidR="00F95AC4" w:rsidRPr="00855792">
        <w:rPr>
          <w:b/>
          <w:bCs/>
          <w:i/>
          <w:iCs/>
        </w:rPr>
        <w:t>Critical Care Management After Lung Transplantation</w:t>
      </w:r>
      <w:r w:rsidRPr="00855792">
        <w:rPr>
          <w:b/>
          <w:bCs/>
        </w:rPr>
        <w:t xml:space="preserve">: </w:t>
      </w:r>
    </w:p>
    <w:p w14:paraId="16F1BB5E" w14:textId="6AF95664" w:rsidR="00E82C0F" w:rsidRPr="002F7CD0" w:rsidRDefault="00E82C0F" w:rsidP="00855792">
      <w:pPr>
        <w:pStyle w:val="ListParagraph"/>
        <w:numPr>
          <w:ilvl w:val="0"/>
          <w:numId w:val="2"/>
        </w:numPr>
        <w:spacing w:after="0" w:line="240" w:lineRule="auto"/>
      </w:pPr>
      <w:r w:rsidRPr="002F7CD0">
        <w:t xml:space="preserve">Review the complications in </w:t>
      </w:r>
      <w:r>
        <w:t>post-transplant</w:t>
      </w:r>
      <w:r w:rsidRPr="002F7CD0">
        <w:t xml:space="preserve"> patients</w:t>
      </w:r>
      <w:r>
        <w:t>.</w:t>
      </w:r>
    </w:p>
    <w:p w14:paraId="0ED7D71B" w14:textId="77777777" w:rsidR="00E82C0F" w:rsidRDefault="00E82C0F" w:rsidP="00E0344A">
      <w:pPr>
        <w:pStyle w:val="ListParagraph"/>
        <w:numPr>
          <w:ilvl w:val="0"/>
          <w:numId w:val="2"/>
        </w:numPr>
        <w:spacing w:after="0" w:line="240" w:lineRule="auto"/>
      </w:pPr>
      <w:r w:rsidRPr="002F7CD0">
        <w:t xml:space="preserve">Recognize the complications in the immediate </w:t>
      </w:r>
      <w:r>
        <w:t>post-lung</w:t>
      </w:r>
      <w:r w:rsidRPr="002F7CD0">
        <w:t xml:space="preserve"> transplantation period.</w:t>
      </w:r>
    </w:p>
    <w:p w14:paraId="575E58F8" w14:textId="19BC619C" w:rsidR="005A254B" w:rsidRPr="00E0344A" w:rsidRDefault="00E82C0F" w:rsidP="00E0344A">
      <w:pPr>
        <w:pStyle w:val="ListParagraph"/>
        <w:numPr>
          <w:ilvl w:val="0"/>
          <w:numId w:val="2"/>
        </w:numPr>
        <w:spacing w:after="0" w:line="240" w:lineRule="auto"/>
      </w:pPr>
      <w:r w:rsidRPr="002F7CD0">
        <w:t xml:space="preserve">Review </w:t>
      </w:r>
      <w:r>
        <w:t xml:space="preserve">transplant </w:t>
      </w:r>
      <w:r w:rsidRPr="002F7CD0">
        <w:t>management strategies</w:t>
      </w:r>
      <w:r>
        <w:rPr>
          <w:b/>
          <w:bCs/>
        </w:rPr>
        <w:t>.</w:t>
      </w:r>
    </w:p>
    <w:p w14:paraId="02E37A30" w14:textId="77777777" w:rsidR="00E0344A" w:rsidRDefault="00E0344A" w:rsidP="00E0344A">
      <w:pPr>
        <w:spacing w:after="0" w:line="240" w:lineRule="auto"/>
        <w:ind w:left="720"/>
      </w:pPr>
    </w:p>
    <w:p w14:paraId="265F9ACD" w14:textId="3E443429" w:rsidR="005A254B" w:rsidRPr="00855792" w:rsidRDefault="006E6E4C" w:rsidP="00855792">
      <w:pPr>
        <w:spacing w:after="0" w:line="240" w:lineRule="auto"/>
        <w:ind w:left="450"/>
        <w:rPr>
          <w:b/>
          <w:bCs/>
        </w:rPr>
      </w:pPr>
      <w:r w:rsidRPr="006E6E4C">
        <w:t>C –</w:t>
      </w:r>
      <w:r w:rsidR="005A254B" w:rsidRPr="006E6E4C">
        <w:rPr>
          <w:b/>
          <w:bCs/>
        </w:rPr>
        <w:t>Padmaraj Duvvuri</w:t>
      </w:r>
      <w:r w:rsidR="005A254B">
        <w:rPr>
          <w:b/>
          <w:bCs/>
        </w:rPr>
        <w:t xml:space="preserve">, MD, FCCM. </w:t>
      </w:r>
      <w:r w:rsidR="00F95AC4" w:rsidRPr="00855792">
        <w:rPr>
          <w:b/>
          <w:bCs/>
          <w:i/>
          <w:iCs/>
        </w:rPr>
        <w:t>Management of Pulmonary Hypertension in the Intensive Care</w:t>
      </w:r>
      <w:r w:rsidR="00E82C0F" w:rsidRPr="00855792">
        <w:rPr>
          <w:b/>
          <w:bCs/>
          <w:i/>
          <w:iCs/>
        </w:rPr>
        <w:t xml:space="preserve"> Unit</w:t>
      </w:r>
      <w:r w:rsidR="00E82C0F" w:rsidRPr="00855792">
        <w:rPr>
          <w:b/>
          <w:bCs/>
        </w:rPr>
        <w:t>.</w:t>
      </w:r>
    </w:p>
    <w:p w14:paraId="4DBF6BF1" w14:textId="402D1537" w:rsidR="00E82C0F" w:rsidRDefault="00E82C0F" w:rsidP="0085579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Discuss treatment of </w:t>
      </w:r>
      <w:r w:rsidR="00592859">
        <w:t>new pulmonary hypertension patients.</w:t>
      </w:r>
    </w:p>
    <w:p w14:paraId="6C4E2022" w14:textId="4A04EE63" w:rsidR="00592859" w:rsidRDefault="00592859" w:rsidP="00E0344A">
      <w:pPr>
        <w:pStyle w:val="ListParagraph"/>
        <w:numPr>
          <w:ilvl w:val="0"/>
          <w:numId w:val="3"/>
        </w:numPr>
        <w:spacing w:after="0" w:line="240" w:lineRule="auto"/>
      </w:pPr>
      <w:r>
        <w:t>Review management of ICU patients on pulmonary vasodilator therapy.</w:t>
      </w:r>
    </w:p>
    <w:p w14:paraId="65AC0BC7" w14:textId="2B856D3B" w:rsidR="00592859" w:rsidRDefault="00592859" w:rsidP="00E0344A">
      <w:pPr>
        <w:pStyle w:val="ListParagraph"/>
        <w:numPr>
          <w:ilvl w:val="0"/>
          <w:numId w:val="3"/>
        </w:numPr>
        <w:spacing w:after="0" w:line="240" w:lineRule="auto"/>
      </w:pPr>
      <w:r>
        <w:t>Discuss management of respiratory failure and circulatory shock in PAH patients.</w:t>
      </w:r>
    </w:p>
    <w:p w14:paraId="794AD62D" w14:textId="77777777" w:rsidR="00E0344A" w:rsidRDefault="00E0344A" w:rsidP="00855792">
      <w:pPr>
        <w:spacing w:after="0" w:line="240" w:lineRule="auto"/>
        <w:ind w:left="720"/>
      </w:pPr>
    </w:p>
    <w:p w14:paraId="183822F9" w14:textId="520623EA" w:rsidR="006E6E4C" w:rsidRPr="006E6E4C" w:rsidRDefault="006E6E4C" w:rsidP="006E6E4C">
      <w:r w:rsidRPr="006E6E4C">
        <w:t>14</w:t>
      </w:r>
      <w:r w:rsidR="005A254B">
        <w:t>45</w:t>
      </w:r>
      <w:r w:rsidRPr="006E6E4C">
        <w:t>-1</w:t>
      </w:r>
      <w:r w:rsidR="00FE04B5">
        <w:t>500</w:t>
      </w:r>
      <w:r w:rsidRPr="006E6E4C">
        <w:t xml:space="preserve"> – Break </w:t>
      </w:r>
      <w:r w:rsidR="005A254B">
        <w:t>(snacks provided)</w:t>
      </w:r>
    </w:p>
    <w:p w14:paraId="3CA25D42" w14:textId="1EDE6591" w:rsidR="006E6E4C" w:rsidRPr="006E6E4C" w:rsidRDefault="006E6E4C" w:rsidP="006E6E4C">
      <w:r w:rsidRPr="006E6E4C">
        <w:t>1</w:t>
      </w:r>
      <w:r w:rsidR="00FE04B5">
        <w:t>500</w:t>
      </w:r>
      <w:r w:rsidRPr="006E6E4C">
        <w:t>-1</w:t>
      </w:r>
      <w:r w:rsidR="005A254B">
        <w:t>60</w:t>
      </w:r>
      <w:r w:rsidR="00FE04B5">
        <w:t>0</w:t>
      </w:r>
      <w:r w:rsidRPr="006E6E4C">
        <w:t xml:space="preserve"> - Jeopardy: </w:t>
      </w:r>
      <w:r w:rsidR="00F95AC4">
        <w:t xml:space="preserve">Form </w:t>
      </w:r>
      <w:r w:rsidR="00DE710E">
        <w:t>a team</w:t>
      </w:r>
      <w:r w:rsidR="00F95AC4">
        <w:t xml:space="preserve"> for this interactive and fun competition</w:t>
      </w:r>
    </w:p>
    <w:p w14:paraId="3BE08CA9" w14:textId="56DEC74F" w:rsidR="006E6E4C" w:rsidRPr="006E6E4C" w:rsidRDefault="006E6E4C" w:rsidP="006E6E4C">
      <w:r w:rsidRPr="006E6E4C">
        <w:t>1600</w:t>
      </w:r>
      <w:r w:rsidR="00FE04B5">
        <w:t>-16</w:t>
      </w:r>
      <w:r w:rsidR="005A254B">
        <w:t>15</w:t>
      </w:r>
      <w:r w:rsidRPr="006E6E4C">
        <w:t xml:space="preserve"> – Closing/ Prizes/ thank you</w:t>
      </w:r>
    </w:p>
    <w:p w14:paraId="6109F771" w14:textId="77777777" w:rsidR="006E6E4C" w:rsidRPr="006E6E4C" w:rsidRDefault="006E6E4C" w:rsidP="006E6E4C"/>
    <w:p w14:paraId="590F13DE" w14:textId="796869FD" w:rsidR="00C646F1" w:rsidRPr="00644357" w:rsidRDefault="00644357" w:rsidP="004253AC">
      <w:pPr>
        <w:jc w:val="center"/>
        <w:rPr>
          <w:b/>
          <w:bCs/>
        </w:rPr>
      </w:pPr>
      <w:r>
        <w:rPr>
          <w:b/>
          <w:bCs/>
        </w:rPr>
        <w:t xml:space="preserve"># </w:t>
      </w:r>
      <w:r w:rsidRPr="00644357">
        <w:rPr>
          <w:b/>
          <w:bCs/>
        </w:rPr>
        <w:t>Facility Amenities:</w:t>
      </w:r>
    </w:p>
    <w:p w14:paraId="30AC3D99" w14:textId="77777777" w:rsidR="00644357" w:rsidRDefault="00644357" w:rsidP="00644357">
      <w:r>
        <w:t>Included: Continental breakfast/coffee, lunch with vegetarian option, afternoon snack</w:t>
      </w:r>
    </w:p>
    <w:p w14:paraId="5B28FD7E" w14:textId="5FB7BC87" w:rsidR="00644357" w:rsidRPr="00D13E36" w:rsidRDefault="00644357">
      <w:pPr>
        <w:rPr>
          <w:b/>
          <w:bCs/>
          <w:color w:val="EE0000"/>
        </w:rPr>
      </w:pPr>
      <w:r>
        <w:t>Free parking</w:t>
      </w:r>
      <w:r w:rsidR="004253AC">
        <w:t>:</w:t>
      </w:r>
      <w:r w:rsidR="00D13E36">
        <w:t xml:space="preserve"> </w:t>
      </w:r>
      <w:r w:rsidR="00D13E36" w:rsidRPr="00D13E36">
        <w:rPr>
          <w:b/>
          <w:bCs/>
          <w:color w:val="EE0000"/>
        </w:rPr>
        <w:t>Parking Code 851#</w:t>
      </w:r>
    </w:p>
    <w:p w14:paraId="6F641591" w14:textId="70EFDD48" w:rsidR="00644357" w:rsidRDefault="00644357">
      <w:r>
        <w:t>Water bottle filler</w:t>
      </w:r>
      <w:r w:rsidR="00842D6F">
        <w:t xml:space="preserve"> near restrooms</w:t>
      </w:r>
    </w:p>
    <w:p w14:paraId="02A7CA00" w14:textId="0B8C4D7C" w:rsidR="00644357" w:rsidRDefault="00644357">
      <w:r>
        <w:t>Soft drinks and other food items are available for purchase</w:t>
      </w:r>
    </w:p>
    <w:p w14:paraId="7A0B90BB" w14:textId="6EE22119" w:rsidR="006F2422" w:rsidRDefault="006F2422">
      <w:r>
        <w:rPr>
          <w:b/>
          <w:bCs/>
        </w:rPr>
        <w:t xml:space="preserve">Guest </w:t>
      </w:r>
      <w:proofErr w:type="spellStart"/>
      <w:r w:rsidRPr="006F2422">
        <w:rPr>
          <w:b/>
          <w:bCs/>
        </w:rPr>
        <w:t>Wifi</w:t>
      </w:r>
      <w:proofErr w:type="spellEnd"/>
      <w:proofErr w:type="gramStart"/>
      <w:r w:rsidRPr="006F2422">
        <w:rPr>
          <w:b/>
          <w:bCs/>
        </w:rPr>
        <w:t>:</w:t>
      </w:r>
      <w:r>
        <w:t xml:space="preserve"> </w:t>
      </w:r>
      <w:r w:rsidR="006E6BAB">
        <w:t xml:space="preserve"> IUH</w:t>
      </w:r>
      <w:proofErr w:type="gramEnd"/>
      <w:r w:rsidR="006E6BAB">
        <w:t xml:space="preserve"> Guest</w:t>
      </w:r>
      <w:r w:rsidR="007801F7">
        <w:t xml:space="preserve">, </w:t>
      </w:r>
      <w:r w:rsidR="008D2035">
        <w:t>P</w:t>
      </w:r>
      <w:r>
        <w:t>assword</w:t>
      </w:r>
      <w:r w:rsidR="006E6BAB">
        <w:t>: not required</w:t>
      </w:r>
    </w:p>
    <w:p w14:paraId="237DE3F2" w14:textId="77777777" w:rsidR="004A2B9F" w:rsidRDefault="004A2B9F"/>
    <w:p w14:paraId="70FFCA51" w14:textId="751F7948" w:rsidR="004A2B9F" w:rsidRDefault="004A2B9F">
      <w:r>
        <w:t>Midwest Chapter logo items will be for sale at the registration desk.</w:t>
      </w:r>
    </w:p>
    <w:p w14:paraId="72208FB6" w14:textId="77777777" w:rsidR="007801F7" w:rsidRDefault="007801F7"/>
    <w:p w14:paraId="56A322BD" w14:textId="77777777" w:rsidR="007801F7" w:rsidRDefault="007801F7"/>
    <w:p w14:paraId="1E75368D" w14:textId="77777777" w:rsidR="00842D6F" w:rsidRDefault="00842D6F">
      <w:r>
        <w:br w:type="page"/>
      </w:r>
    </w:p>
    <w:p w14:paraId="33875F02" w14:textId="3D090798" w:rsidR="007801F7" w:rsidRPr="00842D6F" w:rsidRDefault="007801F7" w:rsidP="00842D6F">
      <w:pPr>
        <w:jc w:val="center"/>
        <w:rPr>
          <w:b/>
          <w:bCs/>
        </w:rPr>
      </w:pPr>
      <w:r w:rsidRPr="00842D6F">
        <w:rPr>
          <w:b/>
          <w:bCs/>
        </w:rPr>
        <w:lastRenderedPageBreak/>
        <w:t>Evaluation and Continuing Education Access (maximum 4.5 hours ICPE)</w:t>
      </w:r>
    </w:p>
    <w:p w14:paraId="1A746542" w14:textId="3C5B12EE" w:rsidR="008D2035" w:rsidRDefault="008D2035" w:rsidP="008D2035">
      <w:pPr>
        <w:jc w:val="center"/>
      </w:pPr>
      <w:r w:rsidRPr="008D2035">
        <w:rPr>
          <w:noProof/>
        </w:rPr>
        <w:drawing>
          <wp:inline distT="0" distB="0" distL="0" distR="0" wp14:anchorId="0CF20D67" wp14:editId="7741C8F8">
            <wp:extent cx="3571875" cy="3536036"/>
            <wp:effectExtent l="0" t="0" r="0" b="7620"/>
            <wp:docPr id="170696548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65485" name="Picture 1" descr="A qr code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8722" cy="35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2035" w:rsidSect="008D20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284"/>
    <w:multiLevelType w:val="hybridMultilevel"/>
    <w:tmpl w:val="B0BA5458"/>
    <w:lvl w:ilvl="0" w:tplc="27544B00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D81453A"/>
    <w:multiLevelType w:val="hybridMultilevel"/>
    <w:tmpl w:val="219EF576"/>
    <w:lvl w:ilvl="0" w:tplc="7608AD4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1F77638"/>
    <w:multiLevelType w:val="hybridMultilevel"/>
    <w:tmpl w:val="09320D48"/>
    <w:lvl w:ilvl="0" w:tplc="27544B00">
      <w:start w:val="1"/>
      <w:numFmt w:val="decimal"/>
      <w:lvlText w:val="%1."/>
      <w:lvlJc w:val="left"/>
      <w:pPr>
        <w:ind w:left="140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FDF6027"/>
    <w:multiLevelType w:val="hybridMultilevel"/>
    <w:tmpl w:val="3B021A3E"/>
    <w:lvl w:ilvl="0" w:tplc="35906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11A8E"/>
    <w:multiLevelType w:val="multilevel"/>
    <w:tmpl w:val="00C2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872AA"/>
    <w:multiLevelType w:val="hybridMultilevel"/>
    <w:tmpl w:val="7546608E"/>
    <w:lvl w:ilvl="0" w:tplc="7608AD4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7834AB7"/>
    <w:multiLevelType w:val="hybridMultilevel"/>
    <w:tmpl w:val="39B66C2E"/>
    <w:lvl w:ilvl="0" w:tplc="7608AD40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7" w15:restartNumberingAfterBreak="0">
    <w:nsid w:val="40C1755D"/>
    <w:multiLevelType w:val="hybridMultilevel"/>
    <w:tmpl w:val="6BE25C72"/>
    <w:lvl w:ilvl="0" w:tplc="7608AD40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54F8726D"/>
    <w:multiLevelType w:val="hybridMultilevel"/>
    <w:tmpl w:val="EEB2C2FC"/>
    <w:lvl w:ilvl="0" w:tplc="7608A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6004259">
    <w:abstractNumId w:val="4"/>
  </w:num>
  <w:num w:numId="2" w16cid:durableId="1848715753">
    <w:abstractNumId w:val="3"/>
  </w:num>
  <w:num w:numId="3" w16cid:durableId="589854682">
    <w:abstractNumId w:val="8"/>
  </w:num>
  <w:num w:numId="4" w16cid:durableId="97219361">
    <w:abstractNumId w:val="1"/>
  </w:num>
  <w:num w:numId="5" w16cid:durableId="516121507">
    <w:abstractNumId w:val="7"/>
  </w:num>
  <w:num w:numId="6" w16cid:durableId="253325550">
    <w:abstractNumId w:val="6"/>
  </w:num>
  <w:num w:numId="7" w16cid:durableId="1536623843">
    <w:abstractNumId w:val="5"/>
  </w:num>
  <w:num w:numId="8" w16cid:durableId="376665025">
    <w:abstractNumId w:val="0"/>
  </w:num>
  <w:num w:numId="9" w16cid:durableId="1872914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4C"/>
    <w:rsid w:val="00050158"/>
    <w:rsid w:val="000C08AA"/>
    <w:rsid w:val="00197E00"/>
    <w:rsid w:val="001A4169"/>
    <w:rsid w:val="001F0892"/>
    <w:rsid w:val="00201630"/>
    <w:rsid w:val="00275388"/>
    <w:rsid w:val="00292C22"/>
    <w:rsid w:val="002B27C7"/>
    <w:rsid w:val="003767EE"/>
    <w:rsid w:val="00416F9E"/>
    <w:rsid w:val="004253AC"/>
    <w:rsid w:val="00495D4D"/>
    <w:rsid w:val="004A2B9F"/>
    <w:rsid w:val="004B49DC"/>
    <w:rsid w:val="005051F8"/>
    <w:rsid w:val="00577BBC"/>
    <w:rsid w:val="00592859"/>
    <w:rsid w:val="005A254B"/>
    <w:rsid w:val="00644357"/>
    <w:rsid w:val="006745F1"/>
    <w:rsid w:val="006E6BAB"/>
    <w:rsid w:val="006E6E4C"/>
    <w:rsid w:val="006F2422"/>
    <w:rsid w:val="007801F7"/>
    <w:rsid w:val="007A649D"/>
    <w:rsid w:val="007C7871"/>
    <w:rsid w:val="00842D6F"/>
    <w:rsid w:val="00843329"/>
    <w:rsid w:val="00855792"/>
    <w:rsid w:val="008860D0"/>
    <w:rsid w:val="008D2035"/>
    <w:rsid w:val="00996968"/>
    <w:rsid w:val="009F2215"/>
    <w:rsid w:val="00BA53D2"/>
    <w:rsid w:val="00C646F1"/>
    <w:rsid w:val="00D13E36"/>
    <w:rsid w:val="00DC6218"/>
    <w:rsid w:val="00DE710E"/>
    <w:rsid w:val="00E0344A"/>
    <w:rsid w:val="00E03B1E"/>
    <w:rsid w:val="00E425A9"/>
    <w:rsid w:val="00E82C0F"/>
    <w:rsid w:val="00EA3B96"/>
    <w:rsid w:val="00F1481F"/>
    <w:rsid w:val="00F52FD5"/>
    <w:rsid w:val="00F95AC4"/>
    <w:rsid w:val="00FE04B5"/>
    <w:rsid w:val="00FF021D"/>
    <w:rsid w:val="00FF28A7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C00B4"/>
  <w15:chartTrackingRefBased/>
  <w15:docId w15:val="{8513E0D4-0962-42E8-A999-74692022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712</Words>
  <Characters>4410</Characters>
  <Application>Microsoft Office Word</Application>
  <DocSecurity>0</DocSecurity>
  <Lines>107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Jacobi Mowry</dc:creator>
  <cp:keywords/>
  <dc:description/>
  <cp:lastModifiedBy>Judi Jacobi Mowry</cp:lastModifiedBy>
  <cp:revision>4</cp:revision>
  <dcterms:created xsi:type="dcterms:W3CDTF">2025-09-11T01:37:00Z</dcterms:created>
  <dcterms:modified xsi:type="dcterms:W3CDTF">2025-09-11T01:39:00Z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89061edc-9378-432e-ba34-2eddc3efb2d0</vt:lpwstr>
  </property>
</Properties>
</file>